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1AFF7" w14:textId="77777777" w:rsidR="00F64222" w:rsidRPr="00E80338" w:rsidRDefault="00000000">
      <w:pPr>
        <w:pStyle w:val="Heading1"/>
        <w:rPr>
          <w:rFonts w:ascii="Garamond" w:hAnsi="Garamond"/>
        </w:rPr>
      </w:pPr>
      <w:r w:rsidRPr="00E80338">
        <w:rPr>
          <w:rFonts w:ascii="Garamond" w:hAnsi="Garamond"/>
        </w:rPr>
        <w:t>Parenting Adolescents in Distress (PAD)</w:t>
      </w:r>
    </w:p>
    <w:p w14:paraId="2F4A16F6" w14:textId="00AAB893" w:rsidR="00F64222" w:rsidRPr="00E80338" w:rsidRDefault="00000000" w:rsidP="00E80338">
      <w:pPr>
        <w:rPr>
          <w:rFonts w:ascii="Garamond" w:hAnsi="Garamond"/>
        </w:rPr>
      </w:pPr>
      <w:r w:rsidRPr="00E80338">
        <w:rPr>
          <w:rFonts w:ascii="Garamond" w:hAnsi="Garamond"/>
        </w:rPr>
        <w:t>A 12-week psychoeducational parenting programme led by Kim S. Lee, MA, MNCPS, Child &amp; Adolescent Psychotherapist.</w:t>
      </w:r>
    </w:p>
    <w:p w14:paraId="485F9DAE" w14:textId="354809FF" w:rsidR="00F64222" w:rsidRPr="00E80338" w:rsidRDefault="00E80338">
      <w:pPr>
        <w:rPr>
          <w:rFonts w:ascii="Garamond" w:hAnsi="Garamond"/>
        </w:rPr>
      </w:pPr>
      <w:r w:rsidRPr="00E80338">
        <w:rPr>
          <w:rFonts w:ascii="Garamond" w:hAnsi="Garamond"/>
          <w:b/>
          <w:bCs/>
          <w:color w:val="548DD4" w:themeColor="text2" w:themeTint="99"/>
          <w:sz w:val="24"/>
          <w:szCs w:val="24"/>
        </w:rPr>
        <w:t>Course Overview</w:t>
      </w:r>
      <w:r>
        <w:rPr>
          <w:rFonts w:ascii="Garamond" w:hAnsi="Garamond"/>
          <w:b/>
          <w:bCs/>
          <w:color w:val="548DD4" w:themeColor="text2" w:themeTint="99"/>
          <w:sz w:val="24"/>
          <w:szCs w:val="24"/>
        </w:rPr>
        <w:t>.</w:t>
      </w:r>
      <w:r w:rsidRPr="00E80338">
        <w:rPr>
          <w:rFonts w:ascii="Garamond" w:hAnsi="Garamond"/>
          <w:color w:val="548DD4" w:themeColor="text2" w:themeTint="99"/>
        </w:rPr>
        <w:t xml:space="preserve"> </w:t>
      </w:r>
      <w:r>
        <w:rPr>
          <w:rFonts w:ascii="Garamond" w:hAnsi="Garamond"/>
        </w:rPr>
        <w:t>T</w:t>
      </w:r>
      <w:r w:rsidR="00000000" w:rsidRPr="00E80338">
        <w:rPr>
          <w:rFonts w:ascii="Garamond" w:hAnsi="Garamond"/>
        </w:rPr>
        <w:t xml:space="preserve">his </w:t>
      </w:r>
      <w:proofErr w:type="spellStart"/>
      <w:r w:rsidR="00000000" w:rsidRPr="00E80338">
        <w:rPr>
          <w:rFonts w:ascii="Garamond" w:hAnsi="Garamond"/>
        </w:rPr>
        <w:t>programme</w:t>
      </w:r>
      <w:proofErr w:type="spellEnd"/>
      <w:r w:rsidR="00000000" w:rsidRPr="00E80338">
        <w:rPr>
          <w:rFonts w:ascii="Garamond" w:hAnsi="Garamond"/>
        </w:rPr>
        <w:t xml:space="preserve"> is designed to support parents and carers in understanding adolescent development, emotional distress, behavioural challenges, and relational </w:t>
      </w:r>
      <w:r w:rsidRPr="00E80338">
        <w:rPr>
          <w:rFonts w:ascii="Garamond" w:hAnsi="Garamond"/>
        </w:rPr>
        <w:t>principles</w:t>
      </w:r>
      <w:r w:rsidR="00000000" w:rsidRPr="00E80338">
        <w:rPr>
          <w:rFonts w:ascii="Garamond" w:hAnsi="Garamond"/>
        </w:rPr>
        <w:t xml:space="preserve">. The course integrates developmental neuroscience, attachment theory, and relational </w:t>
      </w:r>
      <w:proofErr w:type="spellStart"/>
      <w:r w:rsidR="00000000" w:rsidRPr="00E80338">
        <w:rPr>
          <w:rFonts w:ascii="Garamond" w:hAnsi="Garamond"/>
        </w:rPr>
        <w:t>psychod</w:t>
      </w:r>
      <w:r w:rsidRPr="00E80338">
        <w:rPr>
          <w:rFonts w:ascii="Garamond" w:hAnsi="Garamond"/>
        </w:rPr>
        <w:t>therapeutic</w:t>
      </w:r>
      <w:proofErr w:type="spellEnd"/>
      <w:r w:rsidR="00000000" w:rsidRPr="00E80338">
        <w:rPr>
          <w:rFonts w:ascii="Garamond" w:hAnsi="Garamond"/>
        </w:rPr>
        <w:t xml:space="preserve"> principles to help parents provide containment, guidance, and appropriate boundaries.</w:t>
      </w:r>
      <w:r w:rsidRPr="00E80338">
        <w:rPr>
          <w:rFonts w:ascii="Garamond" w:hAnsi="Garamond"/>
        </w:rPr>
        <w:t xml:space="preserve"> These things significantly improve parenting at this often-difficult time.</w:t>
      </w:r>
    </w:p>
    <w:p w14:paraId="1730EC89" w14:textId="77777777" w:rsidR="00F64222" w:rsidRPr="00E80338" w:rsidRDefault="00000000">
      <w:pPr>
        <w:pStyle w:val="Heading2"/>
        <w:rPr>
          <w:rFonts w:ascii="Garamond" w:hAnsi="Garamond"/>
        </w:rPr>
      </w:pPr>
      <w:r w:rsidRPr="00E80338">
        <w:rPr>
          <w:rFonts w:ascii="Garamond" w:hAnsi="Garamond"/>
        </w:rPr>
        <w:t>12-Week Programme Structure</w:t>
      </w:r>
    </w:p>
    <w:p w14:paraId="4AEF12D2" w14:textId="77777777" w:rsidR="00F64222" w:rsidRPr="00E80338" w:rsidRDefault="00000000">
      <w:pPr>
        <w:rPr>
          <w:rFonts w:ascii="Garamond" w:hAnsi="Garamond"/>
        </w:rPr>
      </w:pPr>
      <w:r w:rsidRPr="00E80338">
        <w:rPr>
          <w:rFonts w:ascii="Garamond" w:hAnsi="Garamond"/>
          <w:b/>
        </w:rPr>
        <w:t>Week 1 – Understanding Adolescence</w:t>
      </w:r>
      <w:r w:rsidRPr="00E80338">
        <w:rPr>
          <w:rFonts w:ascii="Garamond" w:hAnsi="Garamond"/>
        </w:rPr>
        <w:br/>
        <w:t>How the adolescent brain changes and why emotions and behaviours intensify.</w:t>
      </w:r>
    </w:p>
    <w:p w14:paraId="50B1CDF7" w14:textId="77777777" w:rsidR="00F64222" w:rsidRPr="00E80338" w:rsidRDefault="00000000">
      <w:pPr>
        <w:rPr>
          <w:rFonts w:ascii="Garamond" w:hAnsi="Garamond"/>
        </w:rPr>
      </w:pPr>
      <w:r w:rsidRPr="00E80338">
        <w:rPr>
          <w:rFonts w:ascii="Garamond" w:hAnsi="Garamond"/>
          <w:b/>
        </w:rPr>
        <w:t>Week 2 – Distress, Development, and Disorder</w:t>
      </w:r>
      <w:r w:rsidRPr="00E80338">
        <w:rPr>
          <w:rFonts w:ascii="Garamond" w:hAnsi="Garamond"/>
        </w:rPr>
        <w:br/>
        <w:t>Understanding typical distress and when concerns may require professional support.</w:t>
      </w:r>
    </w:p>
    <w:p w14:paraId="5037681A" w14:textId="77777777" w:rsidR="00F64222" w:rsidRPr="00E80338" w:rsidRDefault="00000000">
      <w:pPr>
        <w:rPr>
          <w:rFonts w:ascii="Garamond" w:hAnsi="Garamond"/>
        </w:rPr>
      </w:pPr>
      <w:r w:rsidRPr="00E80338">
        <w:rPr>
          <w:rFonts w:ascii="Garamond" w:hAnsi="Garamond"/>
          <w:b/>
        </w:rPr>
        <w:t>Week 3 – Emotional Containment in Adolescence</w:t>
      </w:r>
      <w:r w:rsidRPr="00E80338">
        <w:rPr>
          <w:rFonts w:ascii="Garamond" w:hAnsi="Garamond"/>
        </w:rPr>
        <w:br/>
        <w:t>How to stay emotionally present when adolescents push parents away.</w:t>
      </w:r>
    </w:p>
    <w:p w14:paraId="78A19272" w14:textId="77777777" w:rsidR="00F64222" w:rsidRPr="00E80338" w:rsidRDefault="00000000">
      <w:pPr>
        <w:rPr>
          <w:rFonts w:ascii="Garamond" w:hAnsi="Garamond"/>
        </w:rPr>
      </w:pPr>
      <w:r w:rsidRPr="00E80338">
        <w:rPr>
          <w:rFonts w:ascii="Garamond" w:hAnsi="Garamond"/>
          <w:b/>
        </w:rPr>
        <w:t>Week 4 – Communication Under Stress</w:t>
      </w:r>
      <w:r w:rsidRPr="00E80338">
        <w:rPr>
          <w:rFonts w:ascii="Garamond" w:hAnsi="Garamond"/>
        </w:rPr>
        <w:br/>
        <w:t>Why conversations break down and how to communicate during emotional storms.</w:t>
      </w:r>
    </w:p>
    <w:p w14:paraId="697C19EB" w14:textId="77777777" w:rsidR="00F64222" w:rsidRPr="00E80338" w:rsidRDefault="00000000">
      <w:pPr>
        <w:rPr>
          <w:rFonts w:ascii="Garamond" w:hAnsi="Garamond"/>
        </w:rPr>
      </w:pPr>
      <w:r w:rsidRPr="00E80338">
        <w:rPr>
          <w:rFonts w:ascii="Garamond" w:hAnsi="Garamond"/>
          <w:b/>
        </w:rPr>
        <w:t>Week 5 – Boundaries and Parental Authority</w:t>
      </w:r>
      <w:r w:rsidRPr="00E80338">
        <w:rPr>
          <w:rFonts w:ascii="Garamond" w:hAnsi="Garamond"/>
        </w:rPr>
        <w:br/>
        <w:t>Holding boundaries without escalating conflict or withdrawing.</w:t>
      </w:r>
    </w:p>
    <w:p w14:paraId="58FB4BF9" w14:textId="77777777" w:rsidR="00F64222" w:rsidRPr="00E80338" w:rsidRDefault="00000000">
      <w:pPr>
        <w:rPr>
          <w:rFonts w:ascii="Garamond" w:hAnsi="Garamond"/>
        </w:rPr>
      </w:pPr>
      <w:r w:rsidRPr="00E80338">
        <w:rPr>
          <w:rFonts w:ascii="Garamond" w:hAnsi="Garamond"/>
          <w:b/>
        </w:rPr>
        <w:t>Week 6 – Belief Systems and Identity Formation</w:t>
      </w:r>
      <w:r w:rsidRPr="00E80338">
        <w:rPr>
          <w:rFonts w:ascii="Garamond" w:hAnsi="Garamond"/>
        </w:rPr>
        <w:br/>
        <w:t>How adolescents develop beliefs about themselves and how parents influence this.</w:t>
      </w:r>
    </w:p>
    <w:p w14:paraId="3B9E761C" w14:textId="77777777" w:rsidR="00F64222" w:rsidRPr="00E80338" w:rsidRDefault="00000000">
      <w:pPr>
        <w:rPr>
          <w:rFonts w:ascii="Garamond" w:hAnsi="Garamond"/>
        </w:rPr>
      </w:pPr>
      <w:r w:rsidRPr="00E80338">
        <w:rPr>
          <w:rFonts w:ascii="Garamond" w:hAnsi="Garamond"/>
          <w:b/>
        </w:rPr>
        <w:t>Week 7 – Anxiety, Low Mood, and Emotional Withdrawal</w:t>
      </w:r>
      <w:r w:rsidRPr="00E80338">
        <w:rPr>
          <w:rFonts w:ascii="Garamond" w:hAnsi="Garamond"/>
        </w:rPr>
        <w:br/>
        <w:t>Recognising internalising difficulties and how to support safely.</w:t>
      </w:r>
    </w:p>
    <w:p w14:paraId="4925E42B" w14:textId="77777777" w:rsidR="00F64222" w:rsidRPr="00E80338" w:rsidRDefault="00000000">
      <w:pPr>
        <w:rPr>
          <w:rFonts w:ascii="Garamond" w:hAnsi="Garamond"/>
        </w:rPr>
      </w:pPr>
      <w:r w:rsidRPr="00E80338">
        <w:rPr>
          <w:rFonts w:ascii="Garamond" w:hAnsi="Garamond"/>
          <w:b/>
        </w:rPr>
        <w:t>Week 8 – Risk-Taking and Safeguarding</w:t>
      </w:r>
      <w:r w:rsidRPr="00E80338">
        <w:rPr>
          <w:rFonts w:ascii="Garamond" w:hAnsi="Garamond"/>
        </w:rPr>
        <w:br/>
        <w:t>Self-harm, substance use, online risks, and thresholds for escalation.</w:t>
      </w:r>
    </w:p>
    <w:p w14:paraId="4DAF10D9" w14:textId="77777777" w:rsidR="00F64222" w:rsidRPr="00E80338" w:rsidRDefault="00000000">
      <w:pPr>
        <w:rPr>
          <w:rFonts w:ascii="Garamond" w:hAnsi="Garamond"/>
        </w:rPr>
      </w:pPr>
      <w:r w:rsidRPr="00E80338">
        <w:rPr>
          <w:rFonts w:ascii="Garamond" w:hAnsi="Garamond"/>
          <w:b/>
        </w:rPr>
        <w:t>Week 9 – Peer Relationships and Social Media</w:t>
      </w:r>
      <w:r w:rsidRPr="00E80338">
        <w:rPr>
          <w:rFonts w:ascii="Garamond" w:hAnsi="Garamond"/>
        </w:rPr>
        <w:br/>
        <w:t>Peer dynamics, belonging, and social media impact on mental health.</w:t>
      </w:r>
    </w:p>
    <w:p w14:paraId="50263CC2" w14:textId="77777777" w:rsidR="00F64222" w:rsidRPr="00E80338" w:rsidRDefault="00000000">
      <w:pPr>
        <w:rPr>
          <w:rFonts w:ascii="Garamond" w:hAnsi="Garamond"/>
        </w:rPr>
      </w:pPr>
      <w:r w:rsidRPr="00E80338">
        <w:rPr>
          <w:rFonts w:ascii="Garamond" w:hAnsi="Garamond"/>
          <w:b/>
        </w:rPr>
        <w:t>Week 10 – Family Conflict and Repair</w:t>
      </w:r>
      <w:r w:rsidRPr="00E80338">
        <w:rPr>
          <w:rFonts w:ascii="Garamond" w:hAnsi="Garamond"/>
        </w:rPr>
        <w:br/>
        <w:t>Repairing ruptures and rebuilding trust after conflict.</w:t>
      </w:r>
    </w:p>
    <w:p w14:paraId="65F5B5D7" w14:textId="77777777" w:rsidR="00F64222" w:rsidRPr="00E80338" w:rsidRDefault="00000000">
      <w:pPr>
        <w:rPr>
          <w:rFonts w:ascii="Garamond" w:hAnsi="Garamond"/>
        </w:rPr>
      </w:pPr>
      <w:r w:rsidRPr="00E80338">
        <w:rPr>
          <w:rFonts w:ascii="Garamond" w:hAnsi="Garamond"/>
          <w:b/>
        </w:rPr>
        <w:t>Week 11 – Preparing Adolescents for Independence</w:t>
      </w:r>
      <w:r w:rsidRPr="00E80338">
        <w:rPr>
          <w:rFonts w:ascii="Garamond" w:hAnsi="Garamond"/>
        </w:rPr>
        <w:br/>
        <w:t>Supporting autonomy while maintaining emotional connection.</w:t>
      </w:r>
    </w:p>
    <w:p w14:paraId="1E4DF15E" w14:textId="77777777" w:rsidR="00F64222" w:rsidRPr="00E80338" w:rsidRDefault="00000000">
      <w:pPr>
        <w:rPr>
          <w:rFonts w:ascii="Garamond" w:hAnsi="Garamond"/>
        </w:rPr>
      </w:pPr>
      <w:r w:rsidRPr="00E80338">
        <w:rPr>
          <w:rFonts w:ascii="Garamond" w:hAnsi="Garamond"/>
          <w:b/>
        </w:rPr>
        <w:t>Week 12 – When and How to Seek Professional Help</w:t>
      </w:r>
      <w:r w:rsidRPr="00E80338">
        <w:rPr>
          <w:rFonts w:ascii="Garamond" w:hAnsi="Garamond"/>
        </w:rPr>
        <w:br/>
        <w:t>Therapy pathways, CAMHS, and supporting adolescents through treatment.</w:t>
      </w:r>
    </w:p>
    <w:sectPr w:rsidR="00F64222" w:rsidRPr="00E80338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69D53" w14:textId="77777777" w:rsidR="002F59BE" w:rsidRDefault="002F59BE">
      <w:pPr>
        <w:spacing w:after="0" w:line="240" w:lineRule="auto"/>
      </w:pPr>
      <w:r>
        <w:separator/>
      </w:r>
    </w:p>
  </w:endnote>
  <w:endnote w:type="continuationSeparator" w:id="0">
    <w:p w14:paraId="1D86ABD6" w14:textId="77777777" w:rsidR="002F59BE" w:rsidRDefault="002F5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6B2C2" w14:textId="77777777" w:rsidR="00F64222" w:rsidRDefault="00000000">
    <w:pPr>
      <w:pStyle w:val="Footer"/>
    </w:pPr>
    <w:r>
      <w:rPr>
        <w:color w:val="684C85"/>
        <w:sz w:val="18"/>
      </w:rPr>
      <w:t>Kim S. Lee, MA, MNCPS | Child &amp; Adolescent Psychotherapist | The Children’s Consultancy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4AA78" w14:textId="77777777" w:rsidR="002F59BE" w:rsidRDefault="002F59BE">
      <w:pPr>
        <w:spacing w:after="0" w:line="240" w:lineRule="auto"/>
      </w:pPr>
      <w:r>
        <w:separator/>
      </w:r>
    </w:p>
  </w:footnote>
  <w:footnote w:type="continuationSeparator" w:id="0">
    <w:p w14:paraId="4E09E952" w14:textId="77777777" w:rsidR="002F59BE" w:rsidRDefault="002F59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68284" w14:textId="77777777" w:rsidR="00F64222" w:rsidRDefault="00000000">
    <w:pPr>
      <w:pStyle w:val="Header"/>
    </w:pPr>
    <w:r>
      <w:rPr>
        <w:b/>
        <w:color w:val="5F7F87"/>
        <w:sz w:val="28"/>
      </w:rPr>
      <w:t>The Children’s Consultancy</w:t>
    </w:r>
    <w:r>
      <w:rPr>
        <w:b/>
        <w:color w:val="5F7F87"/>
        <w:sz w:val="28"/>
      </w:rPr>
      <w:br/>
    </w:r>
    <w:r>
      <w:rPr>
        <w:color w:val="684C85"/>
        <w:sz w:val="24"/>
      </w:rPr>
      <w:t xml:space="preserve">Parenting Adolescents in Distress – Course </w:t>
    </w:r>
    <w:proofErr w:type="spellStart"/>
    <w:r>
      <w:rPr>
        <w:color w:val="684C85"/>
        <w:sz w:val="24"/>
      </w:rPr>
      <w:t>Programme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33357308">
    <w:abstractNumId w:val="8"/>
  </w:num>
  <w:num w:numId="2" w16cid:durableId="580522866">
    <w:abstractNumId w:val="6"/>
  </w:num>
  <w:num w:numId="3" w16cid:durableId="235668218">
    <w:abstractNumId w:val="5"/>
  </w:num>
  <w:num w:numId="4" w16cid:durableId="1860506680">
    <w:abstractNumId w:val="4"/>
  </w:num>
  <w:num w:numId="5" w16cid:durableId="1730028515">
    <w:abstractNumId w:val="7"/>
  </w:num>
  <w:num w:numId="6" w16cid:durableId="1244683981">
    <w:abstractNumId w:val="3"/>
  </w:num>
  <w:num w:numId="7" w16cid:durableId="1469665124">
    <w:abstractNumId w:val="2"/>
  </w:num>
  <w:num w:numId="8" w16cid:durableId="342514926">
    <w:abstractNumId w:val="1"/>
  </w:num>
  <w:num w:numId="9" w16cid:durableId="1389643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32B4"/>
    <w:rsid w:val="0015074B"/>
    <w:rsid w:val="0029639D"/>
    <w:rsid w:val="002F59BE"/>
    <w:rsid w:val="00326F90"/>
    <w:rsid w:val="00AA1D8D"/>
    <w:rsid w:val="00B47730"/>
    <w:rsid w:val="00CB0664"/>
    <w:rsid w:val="00E80338"/>
    <w:rsid w:val="00F6422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6005DB"/>
  <w14:defaultImageDpi w14:val="300"/>
  <w15:docId w15:val="{922CAF05-9C20-0441-8C05-2776293E1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261</Words>
  <Characters>1734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kim Lee</cp:lastModifiedBy>
  <cp:revision>2</cp:revision>
  <dcterms:created xsi:type="dcterms:W3CDTF">2026-01-25T14:34:00Z</dcterms:created>
  <dcterms:modified xsi:type="dcterms:W3CDTF">2026-01-25T14:34:00Z</dcterms:modified>
  <cp:category/>
</cp:coreProperties>
</file>